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C71" w:rsidRPr="00442C71" w:rsidRDefault="00442C71" w:rsidP="00442C71">
      <w:pPr>
        <w:shd w:val="clear" w:color="auto" w:fill="FFFFFF"/>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b/>
          <w:bCs/>
          <w:color w:val="000000"/>
          <w:sz w:val="21"/>
          <w:szCs w:val="21"/>
          <w:lang w:eastAsia="ru-RU"/>
        </w:rPr>
        <w:t>Пояснительная записка</w:t>
      </w:r>
    </w:p>
    <w:p w:rsidR="00442C71" w:rsidRPr="00442C71" w:rsidRDefault="00442C71" w:rsidP="00442C71">
      <w:pPr>
        <w:shd w:val="clear" w:color="auto" w:fill="FFFFFF"/>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br/>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w:t>
      </w:r>
      <w:r w:rsidRPr="00442C71">
        <w:rPr>
          <w:rFonts w:ascii="Arial" w:eastAsia="Times New Roman" w:hAnsi="Arial" w:cs="Arial"/>
          <w:b/>
          <w:bCs/>
          <w:color w:val="000000"/>
          <w:sz w:val="21"/>
          <w:szCs w:val="21"/>
          <w:lang w:eastAsia="ru-RU"/>
        </w:rPr>
        <w:t>Планирование составлено на основе</w:t>
      </w:r>
      <w:r w:rsidRPr="00442C71">
        <w:rPr>
          <w:rFonts w:ascii="Arial" w:eastAsia="Times New Roman" w:hAnsi="Arial" w:cs="Arial"/>
          <w:color w:val="000000"/>
          <w:sz w:val="21"/>
          <w:szCs w:val="21"/>
          <w:lang w:eastAsia="ru-RU"/>
        </w:rPr>
        <w:t>:</w:t>
      </w:r>
    </w:p>
    <w:p w:rsidR="00442C71" w:rsidRPr="00442C71" w:rsidRDefault="00442C71" w:rsidP="00442C71">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Федерального государственного образовательного стандарта образования обучающихся с умственной отсталостью (интеллектуальными нарушениями) (Приказ Министерства образования и науки РФ от 19 декабря 2014 г. № 1599);</w:t>
      </w:r>
    </w:p>
    <w:p w:rsidR="00442C71" w:rsidRPr="00442C71" w:rsidRDefault="00442C71" w:rsidP="00442C71">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Адаптированной основной образовательной программы краевого государственного казенного общеобразовательного учреждения, реализующего адаптированные основные общеобразовательные программы «Школа-интернат № 11»</w:t>
      </w:r>
    </w:p>
    <w:p w:rsidR="00442C71" w:rsidRPr="00442C71" w:rsidRDefault="00442C71" w:rsidP="00442C71">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xml:space="preserve">Программой специальных (коррекционных) образовательных учреждений VIII вида: Подготовительный, 1-4 </w:t>
      </w:r>
      <w:proofErr w:type="gramStart"/>
      <w:r w:rsidRPr="00442C71">
        <w:rPr>
          <w:rFonts w:ascii="Arial" w:eastAsia="Times New Roman" w:hAnsi="Arial" w:cs="Arial"/>
          <w:color w:val="000000"/>
          <w:sz w:val="21"/>
          <w:szCs w:val="21"/>
          <w:lang w:eastAsia="ru-RU"/>
        </w:rPr>
        <w:t>классы./</w:t>
      </w:r>
      <w:proofErr w:type="gramEnd"/>
      <w:r w:rsidRPr="00442C71">
        <w:rPr>
          <w:rFonts w:ascii="Arial" w:eastAsia="Times New Roman" w:hAnsi="Arial" w:cs="Arial"/>
          <w:color w:val="000000"/>
          <w:sz w:val="21"/>
          <w:szCs w:val="21"/>
          <w:lang w:eastAsia="ru-RU"/>
        </w:rPr>
        <w:t xml:space="preserve"> Программой специальных (коррекционных) образовательных учреждений VIII вида: 5 – 9 классы. Под ред. </w:t>
      </w:r>
      <w:proofErr w:type="spellStart"/>
      <w:r w:rsidRPr="00442C71">
        <w:rPr>
          <w:rFonts w:ascii="Arial" w:eastAsia="Times New Roman" w:hAnsi="Arial" w:cs="Arial"/>
          <w:color w:val="000000"/>
          <w:sz w:val="21"/>
          <w:szCs w:val="21"/>
          <w:lang w:eastAsia="ru-RU"/>
        </w:rPr>
        <w:t>В.В.Воронковой</w:t>
      </w:r>
      <w:proofErr w:type="spellEnd"/>
      <w:r w:rsidRPr="00442C71">
        <w:rPr>
          <w:rFonts w:ascii="Arial" w:eastAsia="Times New Roman" w:hAnsi="Arial" w:cs="Arial"/>
          <w:color w:val="000000"/>
          <w:sz w:val="21"/>
          <w:szCs w:val="21"/>
          <w:lang w:eastAsia="ru-RU"/>
        </w:rPr>
        <w:t>. Москва: Гуманитарный издательский центр «</w:t>
      </w:r>
      <w:proofErr w:type="spellStart"/>
      <w:r w:rsidRPr="00442C71">
        <w:rPr>
          <w:rFonts w:ascii="Arial" w:eastAsia="Times New Roman" w:hAnsi="Arial" w:cs="Arial"/>
          <w:color w:val="000000"/>
          <w:sz w:val="21"/>
          <w:szCs w:val="21"/>
          <w:lang w:eastAsia="ru-RU"/>
        </w:rPr>
        <w:t>Владос</w:t>
      </w:r>
      <w:proofErr w:type="spellEnd"/>
      <w:r w:rsidRPr="00442C71">
        <w:rPr>
          <w:rFonts w:ascii="Arial" w:eastAsia="Times New Roman" w:hAnsi="Arial" w:cs="Arial"/>
          <w:color w:val="000000"/>
          <w:sz w:val="21"/>
          <w:szCs w:val="21"/>
          <w:lang w:eastAsia="ru-RU"/>
        </w:rPr>
        <w:t>»</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w:t>
      </w:r>
      <w:r w:rsidRPr="00442C71">
        <w:rPr>
          <w:rFonts w:ascii="Arial" w:eastAsia="Times New Roman" w:hAnsi="Arial" w:cs="Arial"/>
          <w:b/>
          <w:bCs/>
          <w:color w:val="000000"/>
          <w:sz w:val="21"/>
          <w:szCs w:val="21"/>
          <w:lang w:eastAsia="ru-RU"/>
        </w:rPr>
        <w:t>Количество часов:</w:t>
      </w:r>
      <w:r w:rsidRPr="00442C71">
        <w:rPr>
          <w:rFonts w:ascii="Arial" w:eastAsia="Times New Roman" w:hAnsi="Arial" w:cs="Arial"/>
          <w:color w:val="000000"/>
          <w:sz w:val="21"/>
          <w:szCs w:val="21"/>
          <w:lang w:eastAsia="ru-RU"/>
        </w:rPr>
        <w:t> </w:t>
      </w:r>
      <w:proofErr w:type="gramStart"/>
      <w:r w:rsidRPr="00442C71">
        <w:rPr>
          <w:rFonts w:ascii="Arial" w:eastAsia="Times New Roman" w:hAnsi="Arial" w:cs="Arial"/>
          <w:color w:val="000000"/>
          <w:sz w:val="21"/>
          <w:szCs w:val="21"/>
          <w:lang w:eastAsia="ru-RU"/>
        </w:rPr>
        <w:t>всего  -</w:t>
      </w:r>
      <w:proofErr w:type="gramEnd"/>
      <w:r w:rsidRPr="00442C71">
        <w:rPr>
          <w:rFonts w:ascii="Arial" w:eastAsia="Times New Roman" w:hAnsi="Arial" w:cs="Arial"/>
          <w:color w:val="000000"/>
          <w:sz w:val="21"/>
          <w:szCs w:val="21"/>
          <w:lang w:eastAsia="ru-RU"/>
        </w:rPr>
        <w:t xml:space="preserve">  34 часа; в неделю  -  1  час.</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Целью музыкального воспитания является овладение детьми музыкальной культурой, развитие музыкальности учащихся. Под музыкальностью подразумеваются умения и навыки, необходимые для музыкальной деятельности. Это умение слушать музыку, слухоречевое координирование, точность интонирования, умение чувствовать характер музыки и адекватно реагировать на музыкальные переживания, воплощенные в ней, умение различать такие средства музыкальной выразительности, как ритм, темп, динамические оттенки, ладогармонические особенности, исполнительские навыки.</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Исходя из целей музыкального воспитания, выделяется комплекс задач, стоящих перед преподавателем на уроках музыки и пения.</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b/>
          <w:bCs/>
          <w:color w:val="000000"/>
          <w:sz w:val="21"/>
          <w:szCs w:val="21"/>
          <w:lang w:eastAsia="ru-RU"/>
        </w:rPr>
        <w:t>Задачи образовательные:</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формировать знания о музыке с помощью изучения произведений различных жанров, а также в процессе собственной музыкально-исполнительской деятельности;</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формировать музыкально-эстетический словарь;</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формировать ориентировку в средствах музыкальной выразительности;</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совершенствовать певческие навыки;</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xml:space="preserve">·         развивать чувство ритма, речевую активность, </w:t>
      </w:r>
      <w:proofErr w:type="spellStart"/>
      <w:r w:rsidRPr="00442C71">
        <w:rPr>
          <w:rFonts w:ascii="Arial" w:eastAsia="Times New Roman" w:hAnsi="Arial" w:cs="Arial"/>
          <w:color w:val="000000"/>
          <w:sz w:val="21"/>
          <w:szCs w:val="21"/>
          <w:lang w:eastAsia="ru-RU"/>
        </w:rPr>
        <w:t>звуковысотный</w:t>
      </w:r>
      <w:proofErr w:type="spellEnd"/>
      <w:r w:rsidRPr="00442C71">
        <w:rPr>
          <w:rFonts w:ascii="Arial" w:eastAsia="Times New Roman" w:hAnsi="Arial" w:cs="Arial"/>
          <w:color w:val="000000"/>
          <w:sz w:val="21"/>
          <w:szCs w:val="21"/>
          <w:lang w:eastAsia="ru-RU"/>
        </w:rPr>
        <w:t xml:space="preserve"> слух, музыкальную память и способность реагировать на музыку, музыкально-исполнительские навыки.</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b/>
          <w:bCs/>
          <w:color w:val="000000"/>
          <w:sz w:val="21"/>
          <w:szCs w:val="21"/>
          <w:lang w:eastAsia="ru-RU"/>
        </w:rPr>
        <w:t>Задачи воспитывающие:</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помочь самовыражению умственно отсталых школьников через занятия музыкальной деятельностью;</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способствовать преодолению неадекватных форм поведения, снятию эмоционального напряжения;</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содействовать приобретению навыков искреннего, глубокого и свободного общения с окружающими, развивать эмоциональную отзывчивость;</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активизировать творческие способности.</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b/>
          <w:bCs/>
          <w:color w:val="000000"/>
          <w:sz w:val="21"/>
          <w:szCs w:val="21"/>
          <w:lang w:eastAsia="ru-RU"/>
        </w:rPr>
        <w:t>Задачи коррекционно-развивающие:</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корригировать отклонения в интеллектуальном развитии;</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xml:space="preserve">·         корригировать нарушения </w:t>
      </w:r>
      <w:proofErr w:type="spellStart"/>
      <w:r w:rsidRPr="00442C71">
        <w:rPr>
          <w:rFonts w:ascii="Arial" w:eastAsia="Times New Roman" w:hAnsi="Arial" w:cs="Arial"/>
          <w:color w:val="000000"/>
          <w:sz w:val="21"/>
          <w:szCs w:val="21"/>
          <w:lang w:eastAsia="ru-RU"/>
        </w:rPr>
        <w:t>звукопроизносительной</w:t>
      </w:r>
      <w:proofErr w:type="spellEnd"/>
      <w:r w:rsidRPr="00442C71">
        <w:rPr>
          <w:rFonts w:ascii="Arial" w:eastAsia="Times New Roman" w:hAnsi="Arial" w:cs="Arial"/>
          <w:color w:val="000000"/>
          <w:sz w:val="21"/>
          <w:szCs w:val="21"/>
          <w:lang w:eastAsia="ru-RU"/>
        </w:rPr>
        <w:t xml:space="preserve"> стороны речи.</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lastRenderedPageBreak/>
        <w:t>Содержание программного материала уроков состоит из музыкальных сочинений для слушания и исполнения вокальных упражнений. Основу содержания программы составляют произведения отечественной (русской) музыкальной культуры: музыка народная и композиторская; детская, классическая, современная.</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В программу включены следующие разделы: пение, слушание музыки, элементы нотной грамоты. В зависимости от использования различных видов музыкальной и художественной деятельности, наличия темы, используются доминантные, комбинированные, тематические и комплексные типы уроков.</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Основной задачей подготовительной части урока является уравновешивание деструктивных нервно-психических процессов, преобладающих у детей в классе. Для этого подбираются наиболее адекватные виды музыкальной деятельности, обладающие либо активизирующим, либо успокаивающим эффектом. Тонизирующее воздействие оказывает на детей прослушивание бодрой, веселой музыки танцевального характера, выполнение танцевально-ритмической разминки, совместное пение любимой песни, несложная игра на простейших музыкальных инструментах. Успокаивающее, расслабляющее воздействие на детей оказывает совместное пение или слушание спокойной, любимой всеми музыки лирического содержания, близкой по характеру к колыбельной. Дополнительно применяются методы прямого коррекционного воздействия - убеждение и внушение.</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Раздел «Пение» включает произведения для формирования вокально-хоровых навыков и умений, учащихся в зависимости от уровня певческого развития по годам обучения. Классика, фольклор, современная (зарубежная и отечественная) песня – основа формирования вокально-хорового репертуара классного хора.</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xml:space="preserve">В работе с солистами и при </w:t>
      </w:r>
      <w:proofErr w:type="spellStart"/>
      <w:r w:rsidRPr="00442C71">
        <w:rPr>
          <w:rFonts w:ascii="Arial" w:eastAsia="Times New Roman" w:hAnsi="Arial" w:cs="Arial"/>
          <w:color w:val="000000"/>
          <w:sz w:val="21"/>
          <w:szCs w:val="21"/>
          <w:lang w:eastAsia="ru-RU"/>
        </w:rPr>
        <w:t>инсценировании</w:t>
      </w:r>
      <w:proofErr w:type="spellEnd"/>
      <w:r w:rsidRPr="00442C71">
        <w:rPr>
          <w:rFonts w:ascii="Arial" w:eastAsia="Times New Roman" w:hAnsi="Arial" w:cs="Arial"/>
          <w:color w:val="000000"/>
          <w:sz w:val="21"/>
          <w:szCs w:val="21"/>
          <w:lang w:eastAsia="ru-RU"/>
        </w:rPr>
        <w:t xml:space="preserve"> песен внимание должно быть направлено на чистоту интонации, строя и ансамбля. Пение без сопровождения способствует выработке стройности и чистоты интонации, красоты звука, ансамбля. Пение без сопровождения способствует выработке стройности и чистоты интонации, красоты звука, ансамбля, воспитывает привычку к слуховому самоконтролю. Задача творческого раскрытия образа песни является главной и подчиняет себе вокально-технические приемы исполнения. В формировании устойчивого интереса к хоровому пению значительную роль играет «концертное» исполнение песни.</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В разделе «Слушание музыки» важным является создание благоприятных условий для восприятия музыки: атмосфера концертного зала, доверительное общение со сверстниками и учителем. Опыт слушания учащимися высокохудожественной музыки, накопленной в начальной школе, является основой для дальнейшего изучения музыкального материала в старших классах.</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Раздел «Элементы музыкальной грамоты» содержит элементарный минимум знаний о музыке и музыкальной деятельности.</w:t>
      </w:r>
    </w:p>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xml:space="preserve">В программе 2 класса два раздела: «Песни моего детства» и </w:t>
      </w:r>
      <w:proofErr w:type="gramStart"/>
      <w:r w:rsidRPr="00442C71">
        <w:rPr>
          <w:rFonts w:ascii="Arial" w:eastAsia="Times New Roman" w:hAnsi="Arial" w:cs="Arial"/>
          <w:color w:val="000000"/>
          <w:sz w:val="21"/>
          <w:szCs w:val="21"/>
          <w:lang w:eastAsia="ru-RU"/>
        </w:rPr>
        <w:t>« Веселые</w:t>
      </w:r>
      <w:proofErr w:type="gramEnd"/>
      <w:r w:rsidRPr="00442C71">
        <w:rPr>
          <w:rFonts w:ascii="Arial" w:eastAsia="Times New Roman" w:hAnsi="Arial" w:cs="Arial"/>
          <w:color w:val="000000"/>
          <w:sz w:val="21"/>
          <w:szCs w:val="21"/>
          <w:lang w:eastAsia="ru-RU"/>
        </w:rPr>
        <w:t xml:space="preserve"> нотки»; Отличительная особенность этой программы и всего учебно-методического комплекса – включение в контекст уроков музыки сведений из истории, литературы и изобразительного искусства</w:t>
      </w:r>
    </w:p>
    <w:p w:rsidR="00442C71" w:rsidRPr="00442C71" w:rsidRDefault="00442C71" w:rsidP="00442C71">
      <w:pPr>
        <w:shd w:val="clear" w:color="auto" w:fill="FFFFFF"/>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b/>
          <w:bCs/>
          <w:color w:val="000000"/>
          <w:sz w:val="21"/>
          <w:szCs w:val="21"/>
          <w:lang w:eastAsia="ru-RU"/>
        </w:rPr>
        <w:t>Панируемые предметные результаты по учебному предмету музыка для 2 класса</w:t>
      </w:r>
    </w:p>
    <w:p w:rsidR="00442C71" w:rsidRPr="00442C71" w:rsidRDefault="00442C71" w:rsidP="00442C71">
      <w:pPr>
        <w:shd w:val="clear" w:color="auto" w:fill="FFFFFF"/>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br/>
      </w:r>
    </w:p>
    <w:tbl>
      <w:tblPr>
        <w:tblW w:w="9855" w:type="dxa"/>
        <w:shd w:val="clear" w:color="auto" w:fill="FFFFFF"/>
        <w:tblCellMar>
          <w:top w:w="105" w:type="dxa"/>
          <w:left w:w="105" w:type="dxa"/>
          <w:bottom w:w="105" w:type="dxa"/>
          <w:right w:w="105" w:type="dxa"/>
        </w:tblCellMar>
        <w:tblLook w:val="04A0" w:firstRow="1" w:lastRow="0" w:firstColumn="1" w:lastColumn="0" w:noHBand="0" w:noVBand="1"/>
      </w:tblPr>
      <w:tblGrid>
        <w:gridCol w:w="4927"/>
        <w:gridCol w:w="4928"/>
      </w:tblGrid>
      <w:tr w:rsidR="00442C71" w:rsidRPr="00442C71" w:rsidTr="00442C71">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442C71" w:rsidRPr="00442C71" w:rsidRDefault="00442C71" w:rsidP="00442C71">
            <w:pPr>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b/>
                <w:bCs/>
                <w:color w:val="000000"/>
                <w:sz w:val="21"/>
                <w:szCs w:val="21"/>
                <w:lang w:eastAsia="ru-RU"/>
              </w:rPr>
              <w:t>Достаточный уровень</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442C71" w:rsidRPr="00442C71" w:rsidRDefault="00442C71" w:rsidP="00442C71">
            <w:pPr>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b/>
                <w:bCs/>
                <w:color w:val="000000"/>
                <w:sz w:val="21"/>
                <w:szCs w:val="21"/>
                <w:lang w:eastAsia="ru-RU"/>
              </w:rPr>
              <w:t>Минимальный уровень</w:t>
            </w:r>
          </w:p>
        </w:tc>
      </w:tr>
      <w:tr w:rsidR="00442C71" w:rsidRPr="00442C71" w:rsidTr="00442C71">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уметь различать высокие и низкие, долгие и короткие звуки;</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знать музыкальные инструменты и их звучание (орган, арфа, флейта);</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понимать характер и содержание музыкальных произведений;</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lastRenderedPageBreak/>
              <w:t>- уметь различать музыкальные коллективы (ансамбль, оркестр).</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исполнять без сопровождения простые, хорошо знакомые песни;</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различать мелодию и сопровождение в песне и в инструментальном произведении;</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исполнять выученные песни ритмично и выразительно, сохраняя строй и ансамбль</w:t>
            </w:r>
          </w:p>
        </w:tc>
        <w:tc>
          <w:tcPr>
            <w:tcW w:w="46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proofErr w:type="gramStart"/>
            <w:r w:rsidRPr="00442C71">
              <w:rPr>
                <w:rFonts w:ascii="Arial" w:eastAsia="Times New Roman" w:hAnsi="Arial" w:cs="Arial"/>
                <w:color w:val="000000"/>
                <w:sz w:val="21"/>
                <w:szCs w:val="21"/>
                <w:lang w:eastAsia="ru-RU"/>
              </w:rPr>
              <w:lastRenderedPageBreak/>
              <w:t>.-</w:t>
            </w:r>
            <w:proofErr w:type="gramEnd"/>
            <w:r w:rsidRPr="00442C71">
              <w:rPr>
                <w:rFonts w:ascii="Arial" w:eastAsia="Times New Roman" w:hAnsi="Arial" w:cs="Arial"/>
                <w:color w:val="000000"/>
                <w:sz w:val="21"/>
                <w:szCs w:val="21"/>
                <w:lang w:eastAsia="ru-RU"/>
              </w:rPr>
              <w:t xml:space="preserve"> различать музыкальные инструменты и их звучание (орган, арфа, флейта);</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различать музыкальные коллективы (ансамбль, оркестр).</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различать мелодию и сопровождение в песне и в инструментальном произведении;</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lastRenderedPageBreak/>
              <w:t>- подпевать простые, хорошо знакомые песни;</w:t>
            </w:r>
          </w:p>
        </w:tc>
      </w:tr>
    </w:tbl>
    <w:p w:rsidR="00442C71" w:rsidRPr="00442C71" w:rsidRDefault="00442C71" w:rsidP="00442C71">
      <w:pPr>
        <w:shd w:val="clear" w:color="auto" w:fill="FFFFFF"/>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b/>
          <w:bCs/>
          <w:color w:val="000000"/>
          <w:sz w:val="21"/>
          <w:szCs w:val="21"/>
          <w:lang w:eastAsia="ru-RU"/>
        </w:rPr>
        <w:lastRenderedPageBreak/>
        <w:t>Планируемые личностные результаты:</w:t>
      </w:r>
    </w:p>
    <w:p w:rsidR="00442C71" w:rsidRPr="00442C71" w:rsidRDefault="00442C71" w:rsidP="00442C71">
      <w:pPr>
        <w:shd w:val="clear" w:color="auto" w:fill="FFFFFF"/>
        <w:spacing w:after="150" w:line="240" w:lineRule="auto"/>
        <w:jc w:val="center"/>
        <w:rPr>
          <w:rFonts w:ascii="Arial" w:eastAsia="Times New Roman" w:hAnsi="Arial" w:cs="Arial"/>
          <w:color w:val="000000"/>
          <w:sz w:val="21"/>
          <w:szCs w:val="21"/>
          <w:lang w:eastAsia="ru-RU"/>
        </w:rPr>
      </w:pPr>
    </w:p>
    <w:p w:rsidR="00442C71" w:rsidRPr="00442C71" w:rsidRDefault="00442C71" w:rsidP="00442C71">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Чувство гордости за свою Родину, российский народ и историю России;</w:t>
      </w:r>
    </w:p>
    <w:p w:rsidR="00442C71" w:rsidRPr="00442C71" w:rsidRDefault="00442C71" w:rsidP="00442C71">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Осознание роли своей страны в мировом развитии, уважительное отношение к семейным ценностям, бережное отношение к окружающему миру.</w:t>
      </w:r>
    </w:p>
    <w:p w:rsidR="00442C71" w:rsidRPr="00442C71" w:rsidRDefault="00442C71" w:rsidP="00442C71">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Целостное восприятие окружающего мира.</w:t>
      </w:r>
    </w:p>
    <w:p w:rsidR="00442C71" w:rsidRPr="00442C71" w:rsidRDefault="00442C71" w:rsidP="00442C71">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442C71" w:rsidRPr="00442C71" w:rsidRDefault="00442C71" w:rsidP="00442C71">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Рефлексивную самооценку, умение анализировать свои действия и управлять ими.</w:t>
      </w:r>
    </w:p>
    <w:p w:rsidR="00442C71" w:rsidRPr="00442C71" w:rsidRDefault="00442C71" w:rsidP="00442C71">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Навыки сотрудничества со взрослыми и сверстниками.</w:t>
      </w:r>
    </w:p>
    <w:p w:rsidR="00442C71" w:rsidRPr="00442C71" w:rsidRDefault="00442C71" w:rsidP="00442C71">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Установку на здоровый образ жизни, наличие мотивации к творческому труду, к работе на результат.</w:t>
      </w:r>
    </w:p>
    <w:p w:rsidR="00442C71" w:rsidRPr="00442C71" w:rsidRDefault="00442C71" w:rsidP="00442C71">
      <w:pPr>
        <w:shd w:val="clear" w:color="auto" w:fill="FFFFFF"/>
        <w:spacing w:after="150" w:line="240" w:lineRule="auto"/>
        <w:jc w:val="center"/>
        <w:rPr>
          <w:rFonts w:ascii="Arial" w:eastAsia="Times New Roman" w:hAnsi="Arial" w:cs="Arial"/>
          <w:color w:val="000000"/>
          <w:sz w:val="21"/>
          <w:szCs w:val="21"/>
          <w:lang w:eastAsia="ru-RU"/>
        </w:rPr>
      </w:pPr>
    </w:p>
    <w:p w:rsidR="00442C71" w:rsidRPr="00442C71" w:rsidRDefault="00442C71" w:rsidP="00442C71">
      <w:pPr>
        <w:shd w:val="clear" w:color="auto" w:fill="FFFFFF"/>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b/>
          <w:bCs/>
          <w:color w:val="000000"/>
          <w:sz w:val="21"/>
          <w:szCs w:val="21"/>
          <w:lang w:eastAsia="ru-RU"/>
        </w:rPr>
        <w:t>Формирование базовых учебных действий обучающихся</w:t>
      </w:r>
    </w:p>
    <w:tbl>
      <w:tblPr>
        <w:tblW w:w="9750" w:type="dxa"/>
        <w:shd w:val="clear" w:color="auto" w:fill="FFFFFF"/>
        <w:tblCellMar>
          <w:top w:w="105" w:type="dxa"/>
          <w:left w:w="105" w:type="dxa"/>
          <w:bottom w:w="105" w:type="dxa"/>
          <w:right w:w="105" w:type="dxa"/>
        </w:tblCellMar>
        <w:tblLook w:val="04A0" w:firstRow="1" w:lastRow="0" w:firstColumn="1" w:lastColumn="0" w:noHBand="0" w:noVBand="1"/>
      </w:tblPr>
      <w:tblGrid>
        <w:gridCol w:w="2437"/>
        <w:gridCol w:w="7313"/>
      </w:tblGrid>
      <w:tr w:rsidR="00442C71" w:rsidRPr="00442C71" w:rsidTr="00442C71">
        <w:trPr>
          <w:trHeight w:val="315"/>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i/>
                <w:iCs/>
                <w:color w:val="000000"/>
                <w:sz w:val="21"/>
                <w:szCs w:val="21"/>
                <w:lang w:eastAsia="ru-RU"/>
              </w:rPr>
              <w:t>Группа БУД</w:t>
            </w:r>
          </w:p>
          <w:p w:rsidR="00442C71" w:rsidRPr="00442C71" w:rsidRDefault="00442C71" w:rsidP="00442C71">
            <w:pPr>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i/>
                <w:iCs/>
                <w:color w:val="000000"/>
                <w:sz w:val="21"/>
                <w:szCs w:val="21"/>
                <w:lang w:eastAsia="ru-RU"/>
              </w:rPr>
              <w:t>действий</w:t>
            </w:r>
          </w:p>
          <w:p w:rsidR="00442C71" w:rsidRPr="00442C71" w:rsidRDefault="00442C71" w:rsidP="00442C71">
            <w:pPr>
              <w:spacing w:after="150" w:line="240" w:lineRule="auto"/>
              <w:jc w:val="center"/>
              <w:rPr>
                <w:rFonts w:ascii="Arial" w:eastAsia="Times New Roman" w:hAnsi="Arial" w:cs="Arial"/>
                <w:color w:val="000000"/>
                <w:sz w:val="21"/>
                <w:szCs w:val="21"/>
                <w:lang w:eastAsia="ru-RU"/>
              </w:rPr>
            </w:pP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i/>
                <w:iCs/>
                <w:color w:val="000000"/>
                <w:sz w:val="21"/>
                <w:szCs w:val="21"/>
                <w:lang w:eastAsia="ru-RU"/>
              </w:rPr>
              <w:t>Перечень учебных действия</w:t>
            </w:r>
          </w:p>
        </w:tc>
      </w:tr>
      <w:tr w:rsidR="00442C71" w:rsidRPr="00442C71" w:rsidTr="00442C71">
        <w:trPr>
          <w:trHeight w:val="990"/>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Личностные</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учебные действия</w:t>
            </w:r>
          </w:p>
          <w:p w:rsidR="00442C71" w:rsidRPr="00442C71" w:rsidRDefault="00442C71" w:rsidP="00442C71">
            <w:pPr>
              <w:spacing w:after="150" w:line="240" w:lineRule="auto"/>
              <w:rPr>
                <w:rFonts w:ascii="Arial" w:eastAsia="Times New Roman" w:hAnsi="Arial" w:cs="Arial"/>
                <w:color w:val="000000"/>
                <w:sz w:val="21"/>
                <w:szCs w:val="21"/>
                <w:lang w:eastAsia="ru-RU"/>
              </w:rPr>
            </w:pP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numPr>
                <w:ilvl w:val="0"/>
                <w:numId w:val="3"/>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положительное отношение к окружающей действительности,</w:t>
            </w:r>
          </w:p>
          <w:p w:rsidR="00442C71" w:rsidRPr="00442C71" w:rsidRDefault="00442C71" w:rsidP="00442C71">
            <w:pPr>
              <w:numPr>
                <w:ilvl w:val="0"/>
                <w:numId w:val="3"/>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готовность к организации взаимодействия с ней и эстетическому ее восприятию</w:t>
            </w:r>
          </w:p>
        </w:tc>
      </w:tr>
      <w:tr w:rsidR="00442C71" w:rsidRPr="00442C71" w:rsidTr="00442C71">
        <w:trPr>
          <w:trHeight w:val="2400"/>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Коммуникативные учебные</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действия</w:t>
            </w: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numPr>
                <w:ilvl w:val="0"/>
                <w:numId w:val="4"/>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использовать принятые ритуалы социального взаимодействия с одноклассниками и учителем</w:t>
            </w:r>
          </w:p>
          <w:p w:rsidR="00442C71" w:rsidRPr="00442C71" w:rsidRDefault="00442C71" w:rsidP="00442C71">
            <w:pPr>
              <w:numPr>
                <w:ilvl w:val="0"/>
                <w:numId w:val="4"/>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обращаться за помощью и принимать помощь слушать и понимать инструкцию к учебному заданию в разных видах деятельности и быту</w:t>
            </w:r>
          </w:p>
          <w:p w:rsidR="00442C71" w:rsidRPr="00442C71" w:rsidRDefault="00442C71" w:rsidP="00442C71">
            <w:pPr>
              <w:numPr>
                <w:ilvl w:val="0"/>
                <w:numId w:val="4"/>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сотрудничать со взрослыми и сверстниками в разных социальных ситуациях</w:t>
            </w:r>
          </w:p>
          <w:p w:rsidR="00442C71" w:rsidRPr="00442C71" w:rsidRDefault="00442C71" w:rsidP="00442C71">
            <w:pPr>
              <w:numPr>
                <w:ilvl w:val="0"/>
                <w:numId w:val="4"/>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доброжелательно относиться, сопереживать, конструктивно взаимодействовать с людьми</w:t>
            </w:r>
          </w:p>
        </w:tc>
      </w:tr>
      <w:tr w:rsidR="00442C71" w:rsidRPr="00442C71" w:rsidTr="00442C71">
        <w:trPr>
          <w:trHeight w:val="2850"/>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lastRenderedPageBreak/>
              <w:t>Регулятивные</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учебные</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действия</w:t>
            </w: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numPr>
                <w:ilvl w:val="0"/>
                <w:numId w:val="5"/>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входить и выходить из учебного помещения со звонком</w:t>
            </w:r>
          </w:p>
          <w:p w:rsidR="00442C71" w:rsidRPr="00442C71" w:rsidRDefault="00442C71" w:rsidP="00442C71">
            <w:pPr>
              <w:numPr>
                <w:ilvl w:val="0"/>
                <w:numId w:val="5"/>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ориентироваться в пространстве класса (зала, учебного</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помещения)</w:t>
            </w:r>
          </w:p>
          <w:p w:rsidR="00442C71" w:rsidRPr="00442C71" w:rsidRDefault="00442C71" w:rsidP="00442C71">
            <w:pPr>
              <w:numPr>
                <w:ilvl w:val="0"/>
                <w:numId w:val="6"/>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пользоваться учебной мебелью</w:t>
            </w:r>
          </w:p>
          <w:p w:rsidR="00442C71" w:rsidRPr="00442C71" w:rsidRDefault="00442C71" w:rsidP="00442C71">
            <w:pPr>
              <w:numPr>
                <w:ilvl w:val="0"/>
                <w:numId w:val="6"/>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адекватно использовать ритуалы школьного поведения (поднимать руку, вставать и выходить из-за парты и т. д.)</w:t>
            </w:r>
          </w:p>
          <w:p w:rsidR="00442C71" w:rsidRPr="00442C71" w:rsidRDefault="00442C71" w:rsidP="00442C71">
            <w:pPr>
              <w:numPr>
                <w:ilvl w:val="0"/>
                <w:numId w:val="6"/>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работать с учебными принадлежностями (инструментами, спортивным инвентарем) и организовывать рабочее место</w:t>
            </w:r>
          </w:p>
          <w:p w:rsidR="00442C71" w:rsidRPr="00442C71" w:rsidRDefault="00442C71" w:rsidP="00442C71">
            <w:pPr>
              <w:numPr>
                <w:ilvl w:val="0"/>
                <w:numId w:val="6"/>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принимать цели и произвольно включаться в деятельность, следовать предложенному плану и работать в общем темпе</w:t>
            </w:r>
          </w:p>
          <w:p w:rsidR="00442C71" w:rsidRPr="00442C71" w:rsidRDefault="00442C71" w:rsidP="00442C71">
            <w:pPr>
              <w:numPr>
                <w:ilvl w:val="0"/>
                <w:numId w:val="7"/>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активно участвовать в деятельности, контролировать</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и оценивать свои действия и действия одноклассников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tc>
      </w:tr>
      <w:tr w:rsidR="00442C71" w:rsidRPr="00442C71" w:rsidTr="00442C71">
        <w:trPr>
          <w:trHeight w:val="2220"/>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Познавательные учебные</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действия</w:t>
            </w:r>
          </w:p>
          <w:p w:rsidR="00442C71" w:rsidRPr="00442C71" w:rsidRDefault="00442C71" w:rsidP="00442C71">
            <w:pPr>
              <w:spacing w:after="150" w:line="240" w:lineRule="auto"/>
              <w:rPr>
                <w:rFonts w:ascii="Arial" w:eastAsia="Times New Roman" w:hAnsi="Arial" w:cs="Arial"/>
                <w:color w:val="000000"/>
                <w:sz w:val="21"/>
                <w:szCs w:val="21"/>
                <w:lang w:eastAsia="ru-RU"/>
              </w:rPr>
            </w:pPr>
          </w:p>
          <w:p w:rsidR="00442C71" w:rsidRPr="00442C71" w:rsidRDefault="00442C71" w:rsidP="00442C71">
            <w:pPr>
              <w:spacing w:after="150" w:line="240" w:lineRule="auto"/>
              <w:rPr>
                <w:rFonts w:ascii="Arial" w:eastAsia="Times New Roman" w:hAnsi="Arial" w:cs="Arial"/>
                <w:color w:val="000000"/>
                <w:sz w:val="21"/>
                <w:szCs w:val="21"/>
                <w:lang w:eastAsia="ru-RU"/>
              </w:rPr>
            </w:pPr>
          </w:p>
          <w:p w:rsidR="00442C71" w:rsidRPr="00442C71" w:rsidRDefault="00442C71" w:rsidP="00442C71">
            <w:pPr>
              <w:spacing w:after="150" w:line="240" w:lineRule="auto"/>
              <w:rPr>
                <w:rFonts w:ascii="Arial" w:eastAsia="Times New Roman" w:hAnsi="Arial" w:cs="Arial"/>
                <w:color w:val="000000"/>
                <w:sz w:val="21"/>
                <w:szCs w:val="21"/>
                <w:lang w:eastAsia="ru-RU"/>
              </w:rPr>
            </w:pPr>
          </w:p>
          <w:p w:rsidR="00442C71" w:rsidRPr="00442C71" w:rsidRDefault="00442C71" w:rsidP="00442C71">
            <w:pPr>
              <w:spacing w:after="150" w:line="240" w:lineRule="auto"/>
              <w:rPr>
                <w:rFonts w:ascii="Arial" w:eastAsia="Times New Roman" w:hAnsi="Arial" w:cs="Arial"/>
                <w:color w:val="000000"/>
                <w:sz w:val="21"/>
                <w:szCs w:val="21"/>
                <w:lang w:eastAsia="ru-RU"/>
              </w:rPr>
            </w:pPr>
          </w:p>
          <w:p w:rsidR="00442C71" w:rsidRPr="00442C71" w:rsidRDefault="00442C71" w:rsidP="00442C71">
            <w:pPr>
              <w:spacing w:after="150" w:line="240" w:lineRule="auto"/>
              <w:rPr>
                <w:rFonts w:ascii="Arial" w:eastAsia="Times New Roman" w:hAnsi="Arial" w:cs="Arial"/>
                <w:color w:val="000000"/>
                <w:sz w:val="21"/>
                <w:szCs w:val="21"/>
                <w:lang w:eastAsia="ru-RU"/>
              </w:rPr>
            </w:pPr>
          </w:p>
          <w:p w:rsidR="00442C71" w:rsidRPr="00442C71" w:rsidRDefault="00442C71" w:rsidP="00442C71">
            <w:pPr>
              <w:spacing w:after="150" w:line="240" w:lineRule="auto"/>
              <w:rPr>
                <w:rFonts w:ascii="Arial" w:eastAsia="Times New Roman" w:hAnsi="Arial" w:cs="Arial"/>
                <w:color w:val="000000"/>
                <w:sz w:val="21"/>
                <w:szCs w:val="21"/>
                <w:lang w:eastAsia="ru-RU"/>
              </w:rPr>
            </w:pP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numPr>
                <w:ilvl w:val="0"/>
                <w:numId w:val="8"/>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выделять существенные, общие и отличительные свойства предметов</w:t>
            </w:r>
          </w:p>
          <w:p w:rsidR="00442C71" w:rsidRPr="00442C71" w:rsidRDefault="00442C71" w:rsidP="00442C71">
            <w:pPr>
              <w:numPr>
                <w:ilvl w:val="0"/>
                <w:numId w:val="8"/>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делать простейшие обобщения, сравнивать, классифицировать на наглядном материале</w:t>
            </w:r>
          </w:p>
          <w:p w:rsidR="00442C71" w:rsidRPr="00442C71" w:rsidRDefault="00442C71" w:rsidP="00442C71">
            <w:pPr>
              <w:numPr>
                <w:ilvl w:val="0"/>
                <w:numId w:val="8"/>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пользоваться знаками, символами, предметами-заместителями</w:t>
            </w:r>
          </w:p>
          <w:p w:rsidR="00442C71" w:rsidRPr="00442C71" w:rsidRDefault="00442C71" w:rsidP="00442C71">
            <w:pPr>
              <w:numPr>
                <w:ilvl w:val="0"/>
                <w:numId w:val="8"/>
              </w:num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p>
        </w:tc>
      </w:tr>
    </w:tbl>
    <w:p w:rsidR="00442C71" w:rsidRPr="00442C71" w:rsidRDefault="00442C71" w:rsidP="00442C71">
      <w:pPr>
        <w:shd w:val="clear" w:color="auto" w:fill="FFFFFF"/>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b/>
          <w:bCs/>
          <w:color w:val="000000"/>
          <w:sz w:val="21"/>
          <w:szCs w:val="21"/>
          <w:lang w:eastAsia="ru-RU"/>
        </w:rPr>
        <w:t>Содержание программы по музыке во 2 классе</w:t>
      </w:r>
    </w:p>
    <w:tbl>
      <w:tblPr>
        <w:tblW w:w="9750" w:type="dxa"/>
        <w:shd w:val="clear" w:color="auto" w:fill="FFFFFF"/>
        <w:tblCellMar>
          <w:top w:w="105" w:type="dxa"/>
          <w:left w:w="105" w:type="dxa"/>
          <w:bottom w:w="105" w:type="dxa"/>
          <w:right w:w="105" w:type="dxa"/>
        </w:tblCellMar>
        <w:tblLook w:val="04A0" w:firstRow="1" w:lastRow="0" w:firstColumn="1" w:lastColumn="0" w:noHBand="0" w:noVBand="1"/>
      </w:tblPr>
      <w:tblGrid>
        <w:gridCol w:w="772"/>
        <w:gridCol w:w="1580"/>
        <w:gridCol w:w="7398"/>
      </w:tblGrid>
      <w:tr w:rsidR="00442C71" w:rsidRPr="00442C71" w:rsidTr="00442C71">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№п/п</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Название раздела</w:t>
            </w:r>
          </w:p>
        </w:tc>
        <w:tc>
          <w:tcPr>
            <w:tcW w:w="7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442C71" w:rsidRPr="00442C71" w:rsidRDefault="00442C71" w:rsidP="00442C71">
            <w:pPr>
              <w:spacing w:after="150" w:line="240" w:lineRule="auto"/>
              <w:jc w:val="center"/>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Краткое содержание раздела</w:t>
            </w:r>
          </w:p>
        </w:tc>
      </w:tr>
      <w:tr w:rsidR="00442C71" w:rsidRPr="00442C71" w:rsidTr="00442C71">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1</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Пение</w:t>
            </w:r>
          </w:p>
          <w:p w:rsidR="00442C71" w:rsidRPr="00442C71" w:rsidRDefault="00442C71" w:rsidP="00442C71">
            <w:pPr>
              <w:spacing w:after="150" w:line="240" w:lineRule="auto"/>
              <w:rPr>
                <w:rFonts w:ascii="Arial" w:eastAsia="Times New Roman" w:hAnsi="Arial" w:cs="Arial"/>
                <w:color w:val="000000"/>
                <w:sz w:val="21"/>
                <w:szCs w:val="21"/>
                <w:lang w:eastAsia="ru-RU"/>
              </w:rPr>
            </w:pPr>
          </w:p>
        </w:tc>
        <w:tc>
          <w:tcPr>
            <w:tcW w:w="7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Закрепление певческих навыков и умений на материале, пройденном в предыдущих классах, а также на новом материале.</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Исполнение песенного материала в диапазоне до1- до 2.</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Дальнейшая работа над чистотой интонирования и выравниванием звучания на всем диапазоне.</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Развитие умения правильно интонировать выученные песни в составе группы и индивидуально, четко выдерживать ритмический рисунок произведения без сопровождения учителя и инструмента </w:t>
            </w:r>
            <w:r w:rsidRPr="00442C71">
              <w:rPr>
                <w:rFonts w:ascii="Arial" w:eastAsia="Times New Roman" w:hAnsi="Arial" w:cs="Arial"/>
                <w:i/>
                <w:iCs/>
                <w:color w:val="000000"/>
                <w:sz w:val="21"/>
                <w:szCs w:val="21"/>
                <w:lang w:eastAsia="ru-RU"/>
              </w:rPr>
              <w:t>(а капелла).</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Совместное согласованное пение. Одновременное начало и окончание исполнения.</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Развитие артикуляционного аппарата, умения правильно формировать гласные и отчетливо произносить согласные звуки, интонационно выделять гласные звуки в зависимости от смыслового отношения слова в тексте песни.</w:t>
            </w:r>
          </w:p>
          <w:p w:rsidR="00442C71" w:rsidRPr="00442C71" w:rsidRDefault="00442C71" w:rsidP="00442C71">
            <w:pPr>
              <w:spacing w:after="150" w:line="240" w:lineRule="auto"/>
              <w:rPr>
                <w:rFonts w:ascii="Arial" w:eastAsia="Times New Roman" w:hAnsi="Arial" w:cs="Arial"/>
                <w:color w:val="000000"/>
                <w:sz w:val="21"/>
                <w:szCs w:val="21"/>
                <w:lang w:eastAsia="ru-RU"/>
              </w:rPr>
            </w:pPr>
          </w:p>
        </w:tc>
      </w:tr>
      <w:tr w:rsidR="00442C71" w:rsidRPr="00442C71" w:rsidTr="00442C71">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lastRenderedPageBreak/>
              <w:t>2</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Слушание музыки</w:t>
            </w:r>
          </w:p>
          <w:p w:rsidR="00442C71" w:rsidRPr="00442C71" w:rsidRDefault="00442C71" w:rsidP="00442C71">
            <w:pPr>
              <w:spacing w:after="150" w:line="240" w:lineRule="auto"/>
              <w:rPr>
                <w:rFonts w:ascii="Arial" w:eastAsia="Times New Roman" w:hAnsi="Arial" w:cs="Arial"/>
                <w:color w:val="000000"/>
                <w:sz w:val="21"/>
                <w:szCs w:val="21"/>
                <w:lang w:eastAsia="ru-RU"/>
              </w:rPr>
            </w:pPr>
          </w:p>
        </w:tc>
        <w:tc>
          <w:tcPr>
            <w:tcW w:w="7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Развитие эмоциональной отзывчивости и реагирования на музыку различного характера.</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Развитие умения различать звуки по высоте (высокие — низкие) и длительности (долгие — короткие).      </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Формирование представлений о плавном и отрывистом проведении мелодии в музыкальных произведениях.</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Формирование представлений о различных музыкальных коллективах: ансамбль, оркестр.</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Знакомство с музыкальными инструментами и их звучанием: орган, арфа, флейта.</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Игра на музыкальных инструментах.</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Закрепление навыков игры на ударно-шумовых инструментах, обучение игре на металлофоне.</w:t>
            </w:r>
          </w:p>
        </w:tc>
      </w:tr>
      <w:tr w:rsidR="00442C71" w:rsidRPr="00442C71" w:rsidTr="00442C71">
        <w:tc>
          <w:tcPr>
            <w:tcW w:w="4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3</w:t>
            </w:r>
          </w:p>
        </w:tc>
        <w:tc>
          <w:tcPr>
            <w:tcW w:w="14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Элементы музыкальной грамоты </w:t>
            </w:r>
          </w:p>
        </w:tc>
        <w:tc>
          <w:tcPr>
            <w:tcW w:w="7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Знакомство с понятиями:</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«нота», «нотный стан», «скрипичный ключ»,</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высота и длительность ноты Формирование элементарных понятий о размере: 2/4.</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Работа над «звучащими жестами», ритмом</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звучание музыкальных инструментов: флейта, труба, скрипка, гитара, арфа;</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 xml:space="preserve">- значение </w:t>
            </w:r>
            <w:proofErr w:type="spellStart"/>
            <w:r w:rsidRPr="00442C71">
              <w:rPr>
                <w:rFonts w:ascii="Arial" w:eastAsia="Times New Roman" w:hAnsi="Arial" w:cs="Arial"/>
                <w:color w:val="000000"/>
                <w:sz w:val="21"/>
                <w:szCs w:val="21"/>
                <w:lang w:eastAsia="ru-RU"/>
              </w:rPr>
              <w:t>эелементарных</w:t>
            </w:r>
            <w:proofErr w:type="spellEnd"/>
            <w:r w:rsidRPr="00442C71">
              <w:rPr>
                <w:rFonts w:ascii="Arial" w:eastAsia="Times New Roman" w:hAnsi="Arial" w:cs="Arial"/>
                <w:color w:val="000000"/>
                <w:sz w:val="21"/>
                <w:szCs w:val="21"/>
                <w:lang w:eastAsia="ru-RU"/>
              </w:rPr>
              <w:t xml:space="preserve"> дирижерских жестов;</w:t>
            </w:r>
          </w:p>
          <w:p w:rsidR="00442C71" w:rsidRPr="00442C71" w:rsidRDefault="00442C71" w:rsidP="00442C71">
            <w:pPr>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t>-значение слов: петь соло и хором;</w:t>
            </w:r>
          </w:p>
          <w:p w:rsidR="00442C71" w:rsidRPr="00442C71" w:rsidRDefault="00442C71" w:rsidP="00442C71">
            <w:pPr>
              <w:spacing w:after="150" w:line="240" w:lineRule="auto"/>
              <w:rPr>
                <w:rFonts w:ascii="Arial" w:eastAsia="Times New Roman" w:hAnsi="Arial" w:cs="Arial"/>
                <w:color w:val="000000"/>
                <w:sz w:val="21"/>
                <w:szCs w:val="21"/>
                <w:lang w:eastAsia="ru-RU"/>
              </w:rPr>
            </w:pPr>
          </w:p>
        </w:tc>
      </w:tr>
    </w:tbl>
    <w:p w:rsidR="00442C71" w:rsidRPr="00442C71" w:rsidRDefault="00442C71" w:rsidP="00442C71">
      <w:pPr>
        <w:shd w:val="clear" w:color="auto" w:fill="FFFFFF"/>
        <w:spacing w:after="150" w:line="240" w:lineRule="auto"/>
        <w:rPr>
          <w:rFonts w:ascii="Arial" w:eastAsia="Times New Roman" w:hAnsi="Arial" w:cs="Arial"/>
          <w:color w:val="000000"/>
          <w:sz w:val="21"/>
          <w:szCs w:val="21"/>
          <w:lang w:eastAsia="ru-RU"/>
        </w:rPr>
      </w:pPr>
      <w:r w:rsidRPr="00442C71">
        <w:rPr>
          <w:rFonts w:ascii="Arial" w:eastAsia="Times New Roman" w:hAnsi="Arial" w:cs="Arial"/>
          <w:color w:val="000000"/>
          <w:sz w:val="21"/>
          <w:szCs w:val="21"/>
          <w:lang w:eastAsia="ru-RU"/>
        </w:rPr>
        <w:br/>
      </w:r>
      <w:bookmarkStart w:id="0" w:name="_GoBack"/>
      <w:bookmarkEnd w:id="0"/>
    </w:p>
    <w:sectPr w:rsidR="00442C71" w:rsidRPr="00442C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1B79"/>
    <w:multiLevelType w:val="multilevel"/>
    <w:tmpl w:val="574A4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005897"/>
    <w:multiLevelType w:val="multilevel"/>
    <w:tmpl w:val="DCA4F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8D30E4"/>
    <w:multiLevelType w:val="multilevel"/>
    <w:tmpl w:val="9FCE2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7C2621"/>
    <w:multiLevelType w:val="multilevel"/>
    <w:tmpl w:val="FE18A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805B9B"/>
    <w:multiLevelType w:val="multilevel"/>
    <w:tmpl w:val="26FE2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95064C"/>
    <w:multiLevelType w:val="multilevel"/>
    <w:tmpl w:val="8CB2F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C13833"/>
    <w:multiLevelType w:val="multilevel"/>
    <w:tmpl w:val="6910E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071A1C"/>
    <w:multiLevelType w:val="multilevel"/>
    <w:tmpl w:val="A33E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456C8"/>
    <w:multiLevelType w:val="multilevel"/>
    <w:tmpl w:val="DB3C4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FB6A9F"/>
    <w:multiLevelType w:val="multilevel"/>
    <w:tmpl w:val="5802B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394B93"/>
    <w:multiLevelType w:val="multilevel"/>
    <w:tmpl w:val="144C2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DE4756"/>
    <w:multiLevelType w:val="multilevel"/>
    <w:tmpl w:val="03285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7A6524"/>
    <w:multiLevelType w:val="multilevel"/>
    <w:tmpl w:val="C5E4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917F1"/>
    <w:multiLevelType w:val="multilevel"/>
    <w:tmpl w:val="6268B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2A25E0"/>
    <w:multiLevelType w:val="multilevel"/>
    <w:tmpl w:val="8CFC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1E02DD"/>
    <w:multiLevelType w:val="multilevel"/>
    <w:tmpl w:val="197C0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5C57A2"/>
    <w:multiLevelType w:val="multilevel"/>
    <w:tmpl w:val="49549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6B232D"/>
    <w:multiLevelType w:val="multilevel"/>
    <w:tmpl w:val="4D18F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605203"/>
    <w:multiLevelType w:val="multilevel"/>
    <w:tmpl w:val="005C3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F86FBA"/>
    <w:multiLevelType w:val="multilevel"/>
    <w:tmpl w:val="E5383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945309"/>
    <w:multiLevelType w:val="multilevel"/>
    <w:tmpl w:val="9EE4F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9E1E1E"/>
    <w:multiLevelType w:val="multilevel"/>
    <w:tmpl w:val="4D008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BE0C99"/>
    <w:multiLevelType w:val="multilevel"/>
    <w:tmpl w:val="12B02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B633C7"/>
    <w:multiLevelType w:val="multilevel"/>
    <w:tmpl w:val="2484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4538CE"/>
    <w:multiLevelType w:val="multilevel"/>
    <w:tmpl w:val="09AA4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AF19F4"/>
    <w:multiLevelType w:val="multilevel"/>
    <w:tmpl w:val="95A43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ED1EB1"/>
    <w:multiLevelType w:val="multilevel"/>
    <w:tmpl w:val="3A8EC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1748BE"/>
    <w:multiLevelType w:val="multilevel"/>
    <w:tmpl w:val="C5C00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5D46CF"/>
    <w:multiLevelType w:val="multilevel"/>
    <w:tmpl w:val="7AF81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75772F"/>
    <w:multiLevelType w:val="multilevel"/>
    <w:tmpl w:val="4C9C5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24828D7"/>
    <w:multiLevelType w:val="multilevel"/>
    <w:tmpl w:val="0432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983F38"/>
    <w:multiLevelType w:val="multilevel"/>
    <w:tmpl w:val="339C6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2565AE"/>
    <w:multiLevelType w:val="multilevel"/>
    <w:tmpl w:val="062C4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A7501C"/>
    <w:multiLevelType w:val="multilevel"/>
    <w:tmpl w:val="2AB00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EF4C6B"/>
    <w:multiLevelType w:val="multilevel"/>
    <w:tmpl w:val="D2C09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2951B9C"/>
    <w:multiLevelType w:val="multilevel"/>
    <w:tmpl w:val="CBD42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022B8A"/>
    <w:multiLevelType w:val="multilevel"/>
    <w:tmpl w:val="F71EF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851BA2"/>
    <w:multiLevelType w:val="multilevel"/>
    <w:tmpl w:val="92263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F56BB8"/>
    <w:multiLevelType w:val="multilevel"/>
    <w:tmpl w:val="92B6B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FA14B7"/>
    <w:multiLevelType w:val="multilevel"/>
    <w:tmpl w:val="DBA85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B553B1F"/>
    <w:multiLevelType w:val="multilevel"/>
    <w:tmpl w:val="A9E09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DB4515"/>
    <w:multiLevelType w:val="multilevel"/>
    <w:tmpl w:val="FF6A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505E53"/>
    <w:multiLevelType w:val="multilevel"/>
    <w:tmpl w:val="C0DC3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EF37550"/>
    <w:multiLevelType w:val="multilevel"/>
    <w:tmpl w:val="81507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30"/>
  </w:num>
  <w:num w:numId="3">
    <w:abstractNumId w:val="31"/>
  </w:num>
  <w:num w:numId="4">
    <w:abstractNumId w:val="4"/>
  </w:num>
  <w:num w:numId="5">
    <w:abstractNumId w:val="2"/>
  </w:num>
  <w:num w:numId="6">
    <w:abstractNumId w:val="7"/>
  </w:num>
  <w:num w:numId="7">
    <w:abstractNumId w:val="41"/>
  </w:num>
  <w:num w:numId="8">
    <w:abstractNumId w:val="20"/>
  </w:num>
  <w:num w:numId="9">
    <w:abstractNumId w:val="12"/>
  </w:num>
  <w:num w:numId="10">
    <w:abstractNumId w:val="43"/>
  </w:num>
  <w:num w:numId="11">
    <w:abstractNumId w:val="23"/>
  </w:num>
  <w:num w:numId="12">
    <w:abstractNumId w:val="33"/>
  </w:num>
  <w:num w:numId="13">
    <w:abstractNumId w:val="42"/>
  </w:num>
  <w:num w:numId="14">
    <w:abstractNumId w:val="29"/>
  </w:num>
  <w:num w:numId="15">
    <w:abstractNumId w:val="0"/>
  </w:num>
  <w:num w:numId="16">
    <w:abstractNumId w:val="1"/>
  </w:num>
  <w:num w:numId="17">
    <w:abstractNumId w:val="21"/>
  </w:num>
  <w:num w:numId="18">
    <w:abstractNumId w:val="8"/>
  </w:num>
  <w:num w:numId="19">
    <w:abstractNumId w:val="18"/>
  </w:num>
  <w:num w:numId="20">
    <w:abstractNumId w:val="16"/>
  </w:num>
  <w:num w:numId="21">
    <w:abstractNumId w:val="11"/>
  </w:num>
  <w:num w:numId="22">
    <w:abstractNumId w:val="15"/>
  </w:num>
  <w:num w:numId="23">
    <w:abstractNumId w:val="40"/>
  </w:num>
  <w:num w:numId="24">
    <w:abstractNumId w:val="6"/>
  </w:num>
  <w:num w:numId="25">
    <w:abstractNumId w:val="27"/>
  </w:num>
  <w:num w:numId="26">
    <w:abstractNumId w:val="13"/>
  </w:num>
  <w:num w:numId="27">
    <w:abstractNumId w:val="25"/>
  </w:num>
  <w:num w:numId="28">
    <w:abstractNumId w:val="24"/>
  </w:num>
  <w:num w:numId="29">
    <w:abstractNumId w:val="34"/>
  </w:num>
  <w:num w:numId="30">
    <w:abstractNumId w:val="39"/>
  </w:num>
  <w:num w:numId="31">
    <w:abstractNumId w:val="5"/>
  </w:num>
  <w:num w:numId="32">
    <w:abstractNumId w:val="14"/>
  </w:num>
  <w:num w:numId="33">
    <w:abstractNumId w:val="32"/>
  </w:num>
  <w:num w:numId="34">
    <w:abstractNumId w:val="37"/>
  </w:num>
  <w:num w:numId="35">
    <w:abstractNumId w:val="35"/>
  </w:num>
  <w:num w:numId="36">
    <w:abstractNumId w:val="38"/>
  </w:num>
  <w:num w:numId="37">
    <w:abstractNumId w:val="19"/>
  </w:num>
  <w:num w:numId="38">
    <w:abstractNumId w:val="26"/>
  </w:num>
  <w:num w:numId="39">
    <w:abstractNumId w:val="3"/>
  </w:num>
  <w:num w:numId="40">
    <w:abstractNumId w:val="10"/>
  </w:num>
  <w:num w:numId="41">
    <w:abstractNumId w:val="22"/>
  </w:num>
  <w:num w:numId="42">
    <w:abstractNumId w:val="9"/>
  </w:num>
  <w:num w:numId="43">
    <w:abstractNumId w:val="1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89B"/>
    <w:rsid w:val="002174D6"/>
    <w:rsid w:val="0028189B"/>
    <w:rsid w:val="002D6EFA"/>
    <w:rsid w:val="00442C71"/>
    <w:rsid w:val="00545BAF"/>
    <w:rsid w:val="00717AD6"/>
    <w:rsid w:val="00943C9A"/>
    <w:rsid w:val="00D0131D"/>
    <w:rsid w:val="00D32BDC"/>
    <w:rsid w:val="00D523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ECEB6E-94BD-422A-8163-B885FB8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7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1611</Words>
  <Characters>9185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dc:creator>
  <cp:keywords/>
  <dc:description/>
  <cp:lastModifiedBy>Аида</cp:lastModifiedBy>
  <cp:revision>8</cp:revision>
  <dcterms:created xsi:type="dcterms:W3CDTF">2023-09-16T12:09:00Z</dcterms:created>
  <dcterms:modified xsi:type="dcterms:W3CDTF">2023-10-04T22:01:00Z</dcterms:modified>
</cp:coreProperties>
</file>